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2632" w14:textId="78A781F4" w:rsidR="00D7214D" w:rsidRPr="003C2C24" w:rsidRDefault="00D7214D" w:rsidP="00D7214D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Maintaining home language (Swahili)</w:t>
      </w:r>
    </w:p>
    <w:p w14:paraId="361A0BA4" w14:textId="4D315FFB" w:rsidR="003623F5" w:rsidRDefault="003623F5" w:rsidP="003623F5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214D" w:rsidRPr="005674FC" w14:paraId="1386290A" w14:textId="77777777" w:rsidTr="00577144">
        <w:tc>
          <w:tcPr>
            <w:tcW w:w="4508" w:type="dxa"/>
            <w:shd w:val="clear" w:color="auto" w:fill="D9D9D9" w:themeFill="background1" w:themeFillShade="D9"/>
          </w:tcPr>
          <w:p w14:paraId="4711B2B5" w14:textId="77777777" w:rsidR="00D7214D" w:rsidRPr="005674FC" w:rsidRDefault="00D7214D" w:rsidP="0057714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0D01A791" w14:textId="37B3FAEC" w:rsidR="00D7214D" w:rsidRPr="005674FC" w:rsidRDefault="00D7214D" w:rsidP="0057714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Swahili</w:t>
            </w:r>
          </w:p>
        </w:tc>
      </w:tr>
      <w:tr w:rsidR="00D7214D" w14:paraId="45C99C59" w14:textId="77777777" w:rsidTr="00577144">
        <w:tc>
          <w:tcPr>
            <w:tcW w:w="4508" w:type="dxa"/>
          </w:tcPr>
          <w:p w14:paraId="1CE1236D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</w:rPr>
            </w:pPr>
            <w:r w:rsidRPr="00D7214D">
              <w:rPr>
                <w:rFonts w:ascii="Arial" w:hAnsi="Arial" w:cs="Arial"/>
                <w:b/>
              </w:rPr>
              <w:t>Maintaining home language</w:t>
            </w:r>
          </w:p>
        </w:tc>
        <w:tc>
          <w:tcPr>
            <w:tcW w:w="4508" w:type="dxa"/>
          </w:tcPr>
          <w:p w14:paraId="627CF257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D7214D">
              <w:rPr>
                <w:rFonts w:ascii="Arial" w:hAnsi="Arial" w:cs="Arial"/>
                <w:b/>
                <w:lang w:bidi="sw-KE"/>
              </w:rPr>
              <w:t>Kudumisha</w:t>
            </w:r>
            <w:proofErr w:type="spellEnd"/>
            <w:r w:rsidRPr="00D7214D">
              <w:rPr>
                <w:rFonts w:ascii="Arial" w:hAnsi="Arial" w:cs="Arial"/>
                <w:b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b/>
                <w:lang w:bidi="sw-KE"/>
              </w:rPr>
              <w:t>lugha</w:t>
            </w:r>
            <w:proofErr w:type="spellEnd"/>
            <w:r w:rsidRPr="00D7214D">
              <w:rPr>
                <w:rFonts w:ascii="Arial" w:hAnsi="Arial" w:cs="Arial"/>
                <w:b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b/>
                <w:lang w:bidi="sw-KE"/>
              </w:rPr>
              <w:t>ya</w:t>
            </w:r>
            <w:proofErr w:type="spellEnd"/>
            <w:r w:rsidRPr="00D7214D">
              <w:rPr>
                <w:rFonts w:ascii="Arial" w:hAnsi="Arial" w:cs="Arial"/>
                <w:b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b/>
                <w:lang w:bidi="sw-KE"/>
              </w:rPr>
              <w:t>nyumbani</w:t>
            </w:r>
            <w:proofErr w:type="spellEnd"/>
          </w:p>
          <w:p w14:paraId="0418C852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214D" w14:paraId="6F315648" w14:textId="77777777" w:rsidTr="00577144">
        <w:tc>
          <w:tcPr>
            <w:tcW w:w="4508" w:type="dxa"/>
          </w:tcPr>
          <w:p w14:paraId="627FE2C3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</w:rPr>
            </w:pPr>
            <w:r w:rsidRPr="00D7214D">
              <w:rPr>
                <w:rFonts w:ascii="Arial" w:hAnsi="Arial" w:cs="Arial"/>
              </w:rPr>
              <w:t>Understanding and using two or more languages or dialects has many advantages, including:</w:t>
            </w:r>
          </w:p>
          <w:p w14:paraId="5F2B4A46" w14:textId="77777777" w:rsidR="00D7214D" w:rsidRPr="00D7214D" w:rsidRDefault="00D7214D" w:rsidP="00D721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7214D">
              <w:rPr>
                <w:rFonts w:ascii="Arial" w:hAnsi="Arial" w:cs="Arial"/>
              </w:rPr>
              <w:t>learning at school,</w:t>
            </w:r>
          </w:p>
          <w:p w14:paraId="1ACD4DCD" w14:textId="77777777" w:rsidR="00D7214D" w:rsidRPr="00D7214D" w:rsidRDefault="00D7214D" w:rsidP="00D721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7214D">
              <w:rPr>
                <w:rFonts w:ascii="Arial" w:hAnsi="Arial" w:cs="Arial"/>
              </w:rPr>
              <w:t xml:space="preserve">social skills, </w:t>
            </w:r>
          </w:p>
          <w:p w14:paraId="512E7A4D" w14:textId="77777777" w:rsidR="00D7214D" w:rsidRPr="00D7214D" w:rsidRDefault="00D7214D" w:rsidP="00D721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7214D">
              <w:rPr>
                <w:rFonts w:ascii="Arial" w:hAnsi="Arial" w:cs="Arial"/>
              </w:rPr>
              <w:t xml:space="preserve">self-confidence, </w:t>
            </w:r>
          </w:p>
          <w:p w14:paraId="7F16CB16" w14:textId="77777777" w:rsidR="00D7214D" w:rsidRPr="00D7214D" w:rsidRDefault="00D7214D" w:rsidP="00D7214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7214D">
              <w:rPr>
                <w:rFonts w:ascii="Arial" w:hAnsi="Arial" w:cs="Arial"/>
              </w:rPr>
              <w:t>and cognitive development.</w:t>
            </w:r>
          </w:p>
        </w:tc>
        <w:tc>
          <w:tcPr>
            <w:tcW w:w="4508" w:type="dxa"/>
          </w:tcPr>
          <w:p w14:paraId="549382BB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7214D">
              <w:rPr>
                <w:rFonts w:ascii="Arial" w:hAnsi="Arial" w:cs="Arial"/>
                <w:lang w:bidi="sw-KE"/>
              </w:rPr>
              <w:t>Kuelewa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na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kutumia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lugha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au lahaja mbili au zaidi kuna faida nyingi, ikiwa ni pamoja na:</w:t>
            </w:r>
          </w:p>
          <w:p w14:paraId="6B8470D4" w14:textId="77777777" w:rsidR="00D7214D" w:rsidRPr="00D7214D" w:rsidRDefault="00D7214D" w:rsidP="00D7214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D7214D">
              <w:rPr>
                <w:rFonts w:ascii="Arial" w:hAnsi="Arial" w:cs="Arial"/>
                <w:lang w:bidi="sw-KE"/>
              </w:rPr>
              <w:t>kujifunza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shuleni,</w:t>
            </w:r>
            <w:proofErr w:type="spellEnd"/>
          </w:p>
          <w:p w14:paraId="5604F40D" w14:textId="77777777" w:rsidR="00D7214D" w:rsidRPr="00D7214D" w:rsidRDefault="00D7214D" w:rsidP="00D7214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D7214D">
              <w:rPr>
                <w:rFonts w:ascii="Arial" w:hAnsi="Arial" w:cs="Arial"/>
                <w:lang w:bidi="sw-KE"/>
              </w:rPr>
              <w:t>ujuzi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wa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kijamii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, </w:t>
            </w:r>
          </w:p>
          <w:p w14:paraId="7A56DFAC" w14:textId="77777777" w:rsidR="00D7214D" w:rsidRPr="00D7214D" w:rsidRDefault="00D7214D" w:rsidP="00D7214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D7214D">
              <w:rPr>
                <w:rFonts w:ascii="Arial" w:hAnsi="Arial" w:cs="Arial"/>
                <w:lang w:bidi="sw-KE"/>
              </w:rPr>
              <w:t>kujiamini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, </w:t>
            </w:r>
          </w:p>
          <w:p w14:paraId="7070FFF8" w14:textId="5C6A6FFB" w:rsidR="00D7214D" w:rsidRPr="00D7214D" w:rsidRDefault="00D7214D" w:rsidP="00D7214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D7214D">
              <w:rPr>
                <w:rFonts w:ascii="Arial" w:hAnsi="Arial" w:cs="Arial"/>
                <w:lang w:bidi="sw-KE"/>
              </w:rPr>
              <w:t>na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maendeleo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ya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utambuzi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>.</w:t>
            </w:r>
          </w:p>
          <w:p w14:paraId="287A1982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214D" w14:paraId="6E57A024" w14:textId="77777777" w:rsidTr="00577144">
        <w:tc>
          <w:tcPr>
            <w:tcW w:w="4508" w:type="dxa"/>
          </w:tcPr>
          <w:p w14:paraId="52C801FD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</w:rPr>
            </w:pPr>
            <w:r w:rsidRPr="00D7214D">
              <w:rPr>
                <w:rFonts w:ascii="Arial" w:hAnsi="Arial" w:cs="Arial"/>
              </w:rPr>
              <w:t>A child’s home language enables them to maintain a sense of identity and belonging.</w:t>
            </w:r>
          </w:p>
        </w:tc>
        <w:tc>
          <w:tcPr>
            <w:tcW w:w="4508" w:type="dxa"/>
          </w:tcPr>
          <w:p w14:paraId="071A7694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7214D">
              <w:rPr>
                <w:rFonts w:ascii="Arial" w:hAnsi="Arial" w:cs="Arial"/>
                <w:lang w:bidi="sw-KE"/>
              </w:rPr>
              <w:t>Lugha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ya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nyumbani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ya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mtoto inawawezesha kudumisha hali ya utambulisho na kujisikia nyumbani.</w:t>
            </w:r>
          </w:p>
          <w:p w14:paraId="5E012E3C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214D" w14:paraId="56CC6A8E" w14:textId="77777777" w:rsidTr="00577144">
        <w:tc>
          <w:tcPr>
            <w:tcW w:w="4508" w:type="dxa"/>
          </w:tcPr>
          <w:p w14:paraId="32A777F2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</w:rPr>
            </w:pPr>
            <w:r w:rsidRPr="00D7214D">
              <w:rPr>
                <w:rFonts w:ascii="Arial" w:hAnsi="Arial" w:cs="Arial"/>
              </w:rPr>
              <w:t>How can you support your child?</w:t>
            </w:r>
          </w:p>
          <w:p w14:paraId="5DB143EC" w14:textId="77777777" w:rsidR="00D7214D" w:rsidRPr="00D7214D" w:rsidRDefault="00D7214D" w:rsidP="00D7214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D7214D">
              <w:rPr>
                <w:rFonts w:ascii="Arial" w:hAnsi="Arial" w:cs="Arial"/>
              </w:rPr>
              <w:t xml:space="preserve">Talk with them, read books, and share stories using home language. </w:t>
            </w:r>
          </w:p>
          <w:p w14:paraId="748799BC" w14:textId="77777777" w:rsidR="00D7214D" w:rsidRPr="00D7214D" w:rsidRDefault="00D7214D" w:rsidP="00D7214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D7214D">
              <w:rPr>
                <w:rFonts w:ascii="Arial" w:hAnsi="Arial" w:cs="Arial"/>
              </w:rPr>
              <w:t xml:space="preserve">Give them opportunities to speak and hear home language in different situations with different people. </w:t>
            </w:r>
          </w:p>
          <w:p w14:paraId="1121BBCF" w14:textId="77777777" w:rsidR="00D7214D" w:rsidRPr="00D7214D" w:rsidRDefault="00D7214D" w:rsidP="00D7214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D7214D">
              <w:rPr>
                <w:rFonts w:ascii="Arial" w:hAnsi="Arial" w:cs="Arial"/>
              </w:rPr>
              <w:t xml:space="preserve">And celebrate home language and culture with your school community. </w:t>
            </w:r>
          </w:p>
        </w:tc>
        <w:tc>
          <w:tcPr>
            <w:tcW w:w="4508" w:type="dxa"/>
          </w:tcPr>
          <w:p w14:paraId="72CE63EC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  <w:lang w:val="de-DE"/>
              </w:rPr>
            </w:pPr>
            <w:r w:rsidRPr="00D7214D">
              <w:rPr>
                <w:rFonts w:ascii="Arial" w:hAnsi="Arial" w:cs="Arial"/>
                <w:lang w:val="de-DE" w:bidi="sw-KE"/>
              </w:rPr>
              <w:t xml:space="preserve">Je,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unawezaje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kumsaidia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mtoto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wako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>?</w:t>
            </w:r>
          </w:p>
          <w:p w14:paraId="6F329C3D" w14:textId="77777777" w:rsidR="00D7214D" w:rsidRPr="00D7214D" w:rsidRDefault="00D7214D" w:rsidP="00D7214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lang w:val="de-DE"/>
              </w:rPr>
            </w:pP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Ongea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nao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,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soma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vitabu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, na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ushiriki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hadithi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kwa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kutumia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lugha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ya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nyumbani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. </w:t>
            </w:r>
          </w:p>
          <w:p w14:paraId="5B89174E" w14:textId="77777777" w:rsidR="00D7214D" w:rsidRPr="00D7214D" w:rsidRDefault="00D7214D" w:rsidP="00D7214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lang w:val="de-DE"/>
              </w:rPr>
            </w:pP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Wape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fursa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za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kuzungumza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na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kusikia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lugha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ya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nyumbani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katika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hali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tofauti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na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watu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tofauti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. </w:t>
            </w:r>
          </w:p>
          <w:p w14:paraId="36C182CA" w14:textId="35A023C5" w:rsidR="00D7214D" w:rsidRPr="00D7214D" w:rsidRDefault="00D7214D" w:rsidP="00D7214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lang w:val="de-DE"/>
              </w:rPr>
            </w:pPr>
            <w:r w:rsidRPr="00D7214D">
              <w:rPr>
                <w:rFonts w:ascii="Arial" w:hAnsi="Arial" w:cs="Arial"/>
                <w:lang w:val="de-DE" w:bidi="sw-KE"/>
              </w:rPr>
              <w:t xml:space="preserve">Na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kusherehekea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lugha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ya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nyumbani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na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utamaduni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na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jamii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yako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ya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val="de-DE" w:bidi="sw-KE"/>
              </w:rPr>
              <w:t>shule</w:t>
            </w:r>
            <w:proofErr w:type="spellEnd"/>
            <w:r w:rsidRPr="00D7214D">
              <w:rPr>
                <w:rFonts w:ascii="Arial" w:hAnsi="Arial" w:cs="Arial"/>
                <w:lang w:val="de-DE" w:bidi="sw-KE"/>
              </w:rPr>
              <w:t xml:space="preserve">. </w:t>
            </w:r>
          </w:p>
          <w:p w14:paraId="562EA713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D7214D" w14:paraId="10FB12FD" w14:textId="77777777" w:rsidTr="00577144">
        <w:tc>
          <w:tcPr>
            <w:tcW w:w="4508" w:type="dxa"/>
          </w:tcPr>
          <w:p w14:paraId="7B209D94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</w:rPr>
            </w:pPr>
            <w:r w:rsidRPr="00D7214D">
              <w:rPr>
                <w:rFonts w:ascii="Arial" w:hAnsi="Arial" w:cs="Arial"/>
              </w:rPr>
              <w:t>Visit our website for more facts and support services.</w:t>
            </w:r>
          </w:p>
        </w:tc>
        <w:tc>
          <w:tcPr>
            <w:tcW w:w="4508" w:type="dxa"/>
          </w:tcPr>
          <w:p w14:paraId="678B3D42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7214D">
              <w:rPr>
                <w:rFonts w:ascii="Arial" w:hAnsi="Arial" w:cs="Arial"/>
                <w:lang w:bidi="sw-KE"/>
              </w:rPr>
              <w:t>Tembelea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tovuti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yetu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</w:t>
            </w:r>
            <w:proofErr w:type="spellStart"/>
            <w:r w:rsidRPr="00D7214D">
              <w:rPr>
                <w:rFonts w:ascii="Arial" w:hAnsi="Arial" w:cs="Arial"/>
                <w:lang w:bidi="sw-KE"/>
              </w:rPr>
              <w:t>ili</w:t>
            </w:r>
            <w:proofErr w:type="spellEnd"/>
            <w:r w:rsidRPr="00D7214D">
              <w:rPr>
                <w:rFonts w:ascii="Arial" w:hAnsi="Arial" w:cs="Arial"/>
                <w:lang w:bidi="sw-KE"/>
              </w:rPr>
              <w:t xml:space="preserve"> kupata ukweli zaidi na huduma za usaidizi.</w:t>
            </w:r>
          </w:p>
          <w:p w14:paraId="2D4A285C" w14:textId="77777777" w:rsidR="00D7214D" w:rsidRPr="00D7214D" w:rsidRDefault="00D7214D" w:rsidP="00D7214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A3C0136" w14:textId="77777777" w:rsidR="00D7214D" w:rsidRPr="00D7214D" w:rsidRDefault="00D7214D" w:rsidP="003623F5"/>
    <w:p w14:paraId="38C34B36" w14:textId="77777777" w:rsidR="00D7214D" w:rsidRDefault="00D7214D"/>
    <w:sectPr w:rsidR="00D72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08D0"/>
    <w:multiLevelType w:val="hybridMultilevel"/>
    <w:tmpl w:val="823A9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4F96"/>
    <w:multiLevelType w:val="hybridMultilevel"/>
    <w:tmpl w:val="F90CE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7324"/>
    <w:multiLevelType w:val="hybridMultilevel"/>
    <w:tmpl w:val="089E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5343B"/>
    <w:multiLevelType w:val="hybridMultilevel"/>
    <w:tmpl w:val="030C5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F5"/>
    <w:rsid w:val="00130533"/>
    <w:rsid w:val="003623F5"/>
    <w:rsid w:val="00546105"/>
    <w:rsid w:val="00581F9C"/>
    <w:rsid w:val="005F4838"/>
    <w:rsid w:val="00601CC1"/>
    <w:rsid w:val="00B04AE7"/>
    <w:rsid w:val="00D20032"/>
    <w:rsid w:val="00D7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3148"/>
  <w15:chartTrackingRefBased/>
  <w15:docId w15:val="{E0CE2170-9AE7-42E6-AF39-531A3D34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w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7214D"/>
    <w:pPr>
      <w:spacing w:after="0" w:line="240" w:lineRule="auto"/>
    </w:pPr>
    <w:rPr>
      <w:rFonts w:ascii="Calibri" w:eastAsiaTheme="minorEastAsia" w:hAnsi="Calibri"/>
      <w:kern w:val="0"/>
      <w:szCs w:val="21"/>
      <w:lang w:val="en-AU" w:eastAsia="zh-CN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7214D"/>
    <w:rPr>
      <w:rFonts w:ascii="Calibri" w:eastAsiaTheme="minorEastAsia" w:hAnsi="Calibri"/>
      <w:kern w:val="0"/>
      <w:szCs w:val="21"/>
      <w:lang w:val="en-AU" w:eastAsia="zh-CN"/>
      <w14:ligatures w14:val="none"/>
    </w:rPr>
  </w:style>
  <w:style w:type="table" w:styleId="TableGrid">
    <w:name w:val="Table Grid"/>
    <w:basedOn w:val="TableNormal"/>
    <w:uiPriority w:val="39"/>
    <w:rsid w:val="00D7214D"/>
    <w:pPr>
      <w:spacing w:after="0" w:line="240" w:lineRule="auto"/>
    </w:pPr>
    <w:rPr>
      <w:rFonts w:eastAsiaTheme="minorEastAsia"/>
      <w:kern w:val="0"/>
      <w:lang w:val="en-AU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D7214D"/>
    <w:pPr>
      <w:ind w:left="720"/>
      <w:contextualSpacing/>
    </w:pPr>
    <w:rPr>
      <w:rFonts w:eastAsiaTheme="minorEastAsia"/>
      <w:kern w:val="0"/>
      <w:lang w:val="en-A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2024-06-21T01:01:08+00:00</PPModeratedDate>
    <PPLastReviewedDate xmlns="11d18eea-09a2-4c39-99ab-797d0f9e4101">2024-06-21T01:01:08+00:00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E43DAD95-9F63-4CB6-9ADF-A71731377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1D212-7668-40D3-89CB-8A3D630E4A41}"/>
</file>

<file path=customXml/itemProps3.xml><?xml version="1.0" encoding="utf-8"?>
<ds:datastoreItem xmlns:ds="http://schemas.openxmlformats.org/officeDocument/2006/customXml" ds:itemID="{BD181394-7508-4971-AB86-6B67A878DF4A}">
  <ds:schemaRefs>
    <ds:schemaRef ds:uri="http://schemas.microsoft.com/office/2006/metadata/properties"/>
    <ds:schemaRef ds:uri="http://schemas.microsoft.com/office/infopath/2007/PartnerControls"/>
    <ds:schemaRef ds:uri="646a4861-356b-4c08-9059-5e4a97971c97"/>
    <ds:schemaRef ds:uri="140be222-7ba8-4119-9a9f-83de2b3fc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Maintaining home language video transcript in Swahili</dc:title>
  <dc:subject>Maintaining home language video transcript in Swahili</dc:subject>
  <dc:creator>Queensland Government</dc:creator>
  <cp:keywords>Maintaining home language; video transcript; Swahili</cp:keywords>
  <dc:description/>
  <cp:revision>4</cp:revision>
  <dcterms:created xsi:type="dcterms:W3CDTF">2024-04-30T04:01:00Z</dcterms:created>
  <dcterms:modified xsi:type="dcterms:W3CDTF">2024-04-30T04:12:00Z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</Properties>
</file>